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E" w:rsidRPr="00BB35B3" w:rsidRDefault="0041520E" w:rsidP="0E13051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hAnsiTheme="majorHAnsi"/>
          <w:noProof/>
          <w:sz w:val="24"/>
          <w:szCs w:val="24"/>
          <w:lang w:eastAsia="fr-FR"/>
        </w:rPr>
        <w:drawing>
          <wp:inline distT="0" distB="0" distL="0" distR="0">
            <wp:extent cx="5760720" cy="1066928"/>
            <wp:effectExtent l="19050" t="0" r="0" b="0"/>
            <wp:docPr id="2057790988" name="picture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E130516" w:rsidP="00BB35B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eastAsia="Times New Roman" w:hAnsiTheme="majorHAnsi" w:cs="Times New Roman"/>
          <w:b/>
          <w:bCs/>
          <w:sz w:val="24"/>
          <w:szCs w:val="24"/>
        </w:rPr>
        <w:t>Faculté des Lettres et Langues</w:t>
      </w:r>
    </w:p>
    <w:p w:rsidR="0041520E" w:rsidRPr="00BB35B3" w:rsidRDefault="0E130516" w:rsidP="00BB35B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Filière </w:t>
      </w:r>
      <w:r w:rsidR="00A8082A"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d’</w:t>
      </w: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Espagnol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>Colloque</w:t>
      </w:r>
      <w:proofErr w:type="spellEnd"/>
      <w:r w:rsidR="00B602B1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 xml:space="preserve"> </w:t>
      </w: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>National</w:t>
      </w:r>
      <w:proofErr w:type="spellEnd"/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lang w:val="es-ES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  <w:lang w:val="es-ES"/>
        </w:rPr>
        <w:t>"Cervantes y Argelia"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à</w:t>
      </w:r>
      <w:proofErr w:type="gramEnd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l’occasion de la célébration du IVème Centenaire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de</w:t>
      </w:r>
      <w:proofErr w:type="gramEnd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la disparition de l’écrivain</w:t>
      </w:r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Miguel de </w:t>
      </w: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Cervantes</w:t>
      </w:r>
      <w:proofErr w:type="spellEnd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y </w:t>
      </w:r>
      <w:proofErr w:type="spellStart"/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Saavedra</w:t>
      </w:r>
      <w:proofErr w:type="spellEnd"/>
    </w:p>
    <w:p w:rsidR="0041520E" w:rsidRPr="00BB35B3" w:rsidRDefault="0E130516" w:rsidP="00BB35B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b/>
          <w:bCs/>
          <w:sz w:val="24"/>
          <w:szCs w:val="24"/>
        </w:rPr>
        <w:t>23 Avril 1616 – 23 Avril 2016</w:t>
      </w:r>
    </w:p>
    <w:p w:rsidR="00BC20B8" w:rsidRPr="00BB35B3" w:rsidRDefault="00BC20B8" w:rsidP="004152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1.Date et lieu de la manifestation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016014" w:rsidP="000160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Ce colloque se tiendra le 26 et le 27 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>Avril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2016,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au </w:t>
      </w:r>
      <w:r>
        <w:rPr>
          <w:rFonts w:asciiTheme="majorHAnsi" w:eastAsiaTheme="majorEastAsia" w:hAnsiTheme="majorHAnsi" w:cstheme="majorBidi"/>
          <w:sz w:val="24"/>
          <w:szCs w:val="24"/>
        </w:rPr>
        <w:t>département d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>’Espagnol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de l’Université Abou </w:t>
      </w:r>
      <w:proofErr w:type="spellStart"/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>BekrBelkaid</w:t>
      </w:r>
      <w:proofErr w:type="spellEnd"/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Tlemcen, Nouveau pôle, la Rocade. </w:t>
      </w:r>
      <w:bookmarkStart w:id="0" w:name="_GoBack"/>
      <w:bookmarkEnd w:id="0"/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2.Présentation et exposé de</w:t>
      </w:r>
      <w:r w:rsidR="00CF5E56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 motifs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E130516" w:rsidP="00CF5E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2016 est l’année qui coïncide avec le IVème centenaire du décès du grand écrivain espagnol Miguel de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Cervantes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, auteur du chef- d’œuvre Don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Quijote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de la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Mancha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. Cette occasion ne doit pas passer inaperçue pour l’Algérie sans faire l’objet d’une célébration, d’autant plus que les cinq années de captivité de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Cervantes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à Alger ont été pour lui une source d’inspiration importante dans sa production romanesque qui, avec le Don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Quijote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>, est placée au panthéon de la littérature universelle. Cette inspiration algér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>ienne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est particulièrement notable dans </w:t>
      </w:r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Los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baños</w:t>
      </w:r>
      <w:proofErr w:type="spellEnd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proofErr w:type="gram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de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Argel</w:t>
      </w:r>
      <w:proofErr w:type="spellEnd"/>
      <w:proofErr w:type="gram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El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tratode</w:t>
      </w:r>
      <w:proofErr w:type="spellEnd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proofErr w:type="spellStart"/>
      <w:r w:rsidRPr="00BB35B3">
        <w:rPr>
          <w:rFonts w:asciiTheme="majorHAnsi" w:eastAsiaTheme="majorEastAsia" w:hAnsiTheme="majorHAnsi" w:cstheme="majorBidi"/>
          <w:i/>
          <w:iCs/>
          <w:sz w:val="24"/>
          <w:szCs w:val="24"/>
        </w:rPr>
        <w:t>Argel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>, mais aussi dans les chapitres XXXI à X</w:t>
      </w:r>
      <w:r w:rsidR="00CF5E56">
        <w:rPr>
          <w:rFonts w:asciiTheme="majorHAnsi" w:eastAsiaTheme="majorEastAsia" w:hAnsiTheme="majorHAnsi" w:cstheme="majorBidi"/>
          <w:sz w:val="24"/>
          <w:szCs w:val="24"/>
        </w:rPr>
        <w:t xml:space="preserve">LI 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de son chef-d’œuvre.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E130516" w:rsidP="00B901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A cette occasion, la section 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>d’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Espagnol de l’université de Tlemcen, en collaboration avec l’institut </w:t>
      </w:r>
      <w:proofErr w:type="spellStart"/>
      <w:r w:rsidR="00B901DF">
        <w:rPr>
          <w:rFonts w:asciiTheme="majorHAnsi" w:eastAsiaTheme="majorEastAsia" w:hAnsiTheme="majorHAnsi" w:cstheme="majorBidi"/>
          <w:sz w:val="24"/>
          <w:szCs w:val="24"/>
        </w:rPr>
        <w:t>Cervante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s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et le Centre des Etudes And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 xml:space="preserve">alouses (CNRPAH Tlemcen), organise 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un colloque national abordant les contributions de chercheurs algériens sur l’écrivain et sa relation avec notre pays, à travers ses écrits.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E130516" w:rsidP="00B901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>L’idée est d’inviter les grands spécialistes de</w:t>
      </w:r>
      <w:r w:rsidR="00B901DF">
        <w:rPr>
          <w:rFonts w:asciiTheme="majorHAnsi" w:eastAsiaTheme="majorEastAsia" w:hAnsiTheme="majorHAnsi" w:cstheme="majorBidi"/>
          <w:sz w:val="24"/>
          <w:szCs w:val="24"/>
        </w:rPr>
        <w:t>s universités et des centres de recherches algériens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, avec la participation de la Filière</w:t>
      </w:r>
      <w:r w:rsidR="00A8082A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d’Espagnol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 de notre université.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E130516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L’occasion sera, par la même, de rendre hommage à un grand hispanisant algérien qui a enseigné et travaillé l’hispanisme algérien tant au niveau national comme international et qui vient de nous quitter en ce début d'année 2016. Nous faisons allusion au Professeur El </w:t>
      </w:r>
      <w:proofErr w:type="spellStart"/>
      <w:r w:rsidRPr="00BB35B3">
        <w:rPr>
          <w:rFonts w:asciiTheme="majorHAnsi" w:eastAsiaTheme="majorEastAsia" w:hAnsiTheme="majorHAnsi" w:cstheme="majorBidi"/>
          <w:sz w:val="24"/>
          <w:szCs w:val="24"/>
        </w:rPr>
        <w:t>KebirAbdelhak</w:t>
      </w:r>
      <w:proofErr w:type="spellEnd"/>
      <w:r w:rsidRPr="00BB35B3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1066928"/>
            <wp:effectExtent l="19050" t="0" r="0" b="0"/>
            <wp:docPr id="2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3. Problématique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Notre problématique pour le colloque national nait des différents questionnements suivants :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-</w:t>
      </w:r>
      <w:r w:rsidRPr="00BB35B3">
        <w:rPr>
          <w:rFonts w:asciiTheme="majorHAnsi" w:hAnsiTheme="majorHAnsi" w:cs="Arial"/>
          <w:sz w:val="24"/>
          <w:szCs w:val="24"/>
        </w:rPr>
        <w:t xml:space="preserve"> Quel est l’apport des travaux et des études faits sur l’écrivain jusqu’à nos jours dans nos universités et centres de recherche </w:t>
      </w:r>
      <w:r w:rsidRPr="00BB35B3">
        <w:rPr>
          <w:rFonts w:asciiTheme="majorHAnsi" w:hAnsiTheme="majorHAnsi" w:cs="Times New Roman"/>
          <w:sz w:val="24"/>
          <w:szCs w:val="24"/>
        </w:rPr>
        <w:t xml:space="preserve">? </w:t>
      </w:r>
    </w:p>
    <w:p w:rsidR="0041520E" w:rsidRPr="00BB35B3" w:rsidRDefault="00A8082A" w:rsidP="00A808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- 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Comment élaborer une vision et une </w:t>
      </w:r>
      <w:r w:rsidR="00B901DF">
        <w:rPr>
          <w:rFonts w:asciiTheme="majorHAnsi" w:eastAsiaTheme="majorEastAsia" w:hAnsiTheme="majorHAnsi" w:cstheme="majorBidi"/>
          <w:sz w:val="24"/>
          <w:szCs w:val="24"/>
        </w:rPr>
        <w:t xml:space="preserve">approche algérienne sur </w:t>
      </w:r>
      <w:proofErr w:type="spellStart"/>
      <w:r w:rsidR="00B901DF">
        <w:rPr>
          <w:rFonts w:asciiTheme="majorHAnsi" w:eastAsiaTheme="majorEastAsia" w:hAnsiTheme="majorHAnsi" w:cstheme="majorBidi"/>
          <w:sz w:val="24"/>
          <w:szCs w:val="24"/>
        </w:rPr>
        <w:t>Cervante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>s</w:t>
      </w:r>
      <w:proofErr w:type="spellEnd"/>
      <w:r w:rsidR="0E130516" w:rsidRPr="00BB35B3">
        <w:rPr>
          <w:rFonts w:asciiTheme="majorHAnsi" w:eastAsiaTheme="majorEastAsia" w:hAnsiTheme="majorHAnsi" w:cstheme="majorBidi"/>
          <w:sz w:val="24"/>
          <w:szCs w:val="24"/>
        </w:rPr>
        <w:t xml:space="preserve"> pour collaborer à l'enrichissement du discours sur sa présence en Algérie durant 5 ans ?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4. Les axes de réflexion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Les interventions porteront sur les thématiques suivantes :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="00B901DF">
        <w:rPr>
          <w:rFonts w:asciiTheme="majorHAnsi" w:hAnsiTheme="majorHAnsi" w:cs="Arial"/>
          <w:sz w:val="24"/>
          <w:szCs w:val="24"/>
        </w:rPr>
        <w:t>Cervante</w:t>
      </w:r>
      <w:r w:rsidRPr="00BB35B3">
        <w:rPr>
          <w:rFonts w:asciiTheme="majorHAnsi" w:hAnsiTheme="majorHAnsi" w:cs="Arial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Arial"/>
          <w:sz w:val="24"/>
          <w:szCs w:val="24"/>
        </w:rPr>
        <w:t xml:space="preserve"> et l’Algérie : faire le bilan des travaux d’historiens algériens.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Arial"/>
          <w:sz w:val="24"/>
          <w:szCs w:val="24"/>
        </w:rPr>
        <w:t xml:space="preserve">- </w:t>
      </w:r>
      <w:r w:rsidRPr="00BB35B3">
        <w:rPr>
          <w:rFonts w:asciiTheme="majorHAnsi" w:hAnsiTheme="majorHAnsi" w:cs="Times New Roman"/>
          <w:sz w:val="24"/>
          <w:szCs w:val="24"/>
        </w:rPr>
        <w:t>L’impact et l’</w:t>
      </w:r>
      <w:r w:rsidR="00B901DF">
        <w:rPr>
          <w:rFonts w:asciiTheme="majorHAnsi" w:hAnsiTheme="majorHAnsi" w:cs="Times New Roman"/>
          <w:sz w:val="24"/>
          <w:szCs w:val="24"/>
        </w:rPr>
        <w:t xml:space="preserve">influence des œuvres de </w:t>
      </w:r>
      <w:proofErr w:type="spellStart"/>
      <w:r w:rsidR="00B901DF">
        <w:rPr>
          <w:rFonts w:asciiTheme="majorHAnsi" w:hAnsiTheme="majorHAnsi" w:cs="Times New Roman"/>
          <w:sz w:val="24"/>
          <w:szCs w:val="24"/>
        </w:rPr>
        <w:t>Cervante</w:t>
      </w:r>
      <w:r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 xml:space="preserve"> sur la production littéraire en Algérie.  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-</w:t>
      </w:r>
      <w:r w:rsidR="00B901DF">
        <w:rPr>
          <w:rFonts w:asciiTheme="majorHAnsi" w:hAnsiTheme="majorHAnsi" w:cs="Arial"/>
          <w:sz w:val="24"/>
          <w:szCs w:val="24"/>
        </w:rPr>
        <w:t xml:space="preserve"> La langue de </w:t>
      </w:r>
      <w:proofErr w:type="spellStart"/>
      <w:r w:rsidR="00B901DF">
        <w:rPr>
          <w:rFonts w:asciiTheme="majorHAnsi" w:hAnsiTheme="majorHAnsi" w:cs="Arial"/>
          <w:sz w:val="24"/>
          <w:szCs w:val="24"/>
        </w:rPr>
        <w:t>Cervante</w:t>
      </w:r>
      <w:r w:rsidRPr="00BB35B3">
        <w:rPr>
          <w:rFonts w:asciiTheme="majorHAnsi" w:hAnsiTheme="majorHAnsi" w:cs="Arial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Arial"/>
          <w:sz w:val="24"/>
          <w:szCs w:val="24"/>
        </w:rPr>
        <w:t> : état actuel et défis du futur</w:t>
      </w:r>
      <w:r w:rsidRPr="00BB35B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5. Mode de fonctionnement </w:t>
      </w: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sz w:val="24"/>
          <w:szCs w:val="24"/>
          <w:lang w:eastAsia="fr-FR"/>
        </w:rPr>
        <w:t>Le congrès propose en alternance plusieurs types de séances :</w:t>
      </w:r>
    </w:p>
    <w:p w:rsidR="0041520E" w:rsidRPr="00BB35B3" w:rsidRDefault="0041520E" w:rsidP="0041520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Séances plénières</w:t>
      </w:r>
    </w:p>
    <w:p w:rsidR="0041520E" w:rsidRPr="00BB35B3" w:rsidRDefault="0041520E" w:rsidP="0041520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Ateliers thématiques </w:t>
      </w:r>
    </w:p>
    <w:p w:rsidR="0041520E" w:rsidRPr="00BB35B3" w:rsidRDefault="0041520E" w:rsidP="0041520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Séa</w:t>
      </w:r>
      <w:r w:rsidR="00AE2129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nces d’ouverture et de clôture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6.Résultats attendus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Enregistrement audiovisuel des différentes communications du colloque. </w:t>
      </w:r>
    </w:p>
    <w:p w:rsidR="0041520E" w:rsidRPr="00BB35B3" w:rsidRDefault="0041520E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Faire le bilan des études algériennes sur </w:t>
      </w:r>
      <w:proofErr w:type="spellStart"/>
      <w:r w:rsidRPr="00BB35B3">
        <w:rPr>
          <w:rFonts w:asciiTheme="majorHAnsi" w:hAnsiTheme="majorHAnsi" w:cs="Times New Roman"/>
          <w:sz w:val="24"/>
          <w:szCs w:val="24"/>
        </w:rPr>
        <w:t>Cerv</w:t>
      </w:r>
      <w:r w:rsidR="00B901DF">
        <w:rPr>
          <w:rFonts w:asciiTheme="majorHAnsi" w:hAnsiTheme="majorHAnsi" w:cs="Times New Roman"/>
          <w:sz w:val="24"/>
          <w:szCs w:val="24"/>
        </w:rPr>
        <w:t>ante</w:t>
      </w:r>
      <w:r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>.</w:t>
      </w:r>
    </w:p>
    <w:p w:rsidR="0041520E" w:rsidRPr="00BB35B3" w:rsidRDefault="0041520E" w:rsidP="007917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Publication des actes du colloque national avec l</w:t>
      </w:r>
      <w:r w:rsidR="00791701">
        <w:rPr>
          <w:rFonts w:asciiTheme="majorHAnsi" w:hAnsiTheme="majorHAnsi" w:cs="Times New Roman"/>
          <w:sz w:val="24"/>
          <w:szCs w:val="24"/>
        </w:rPr>
        <w:t xml:space="preserve">e soutien de l’institut </w:t>
      </w:r>
      <w:proofErr w:type="spellStart"/>
      <w:r w:rsidR="00791701">
        <w:rPr>
          <w:rFonts w:asciiTheme="majorHAnsi" w:hAnsiTheme="majorHAnsi" w:cs="Times New Roman"/>
          <w:sz w:val="24"/>
          <w:szCs w:val="24"/>
        </w:rPr>
        <w:t>Cervante</w:t>
      </w:r>
      <w:r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>.</w:t>
      </w:r>
    </w:p>
    <w:p w:rsidR="0041520E" w:rsidRPr="00BB35B3" w:rsidRDefault="00791701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Créer une chaire </w:t>
      </w:r>
      <w:proofErr w:type="spellStart"/>
      <w:r>
        <w:rPr>
          <w:rFonts w:asciiTheme="majorHAnsi" w:hAnsiTheme="majorHAnsi" w:cs="Times New Roman"/>
          <w:sz w:val="24"/>
          <w:szCs w:val="24"/>
        </w:rPr>
        <w:t>Cervante</w:t>
      </w:r>
      <w:r w:rsidR="0041520E"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="0041520E" w:rsidRPr="00BB35B3">
        <w:rPr>
          <w:rFonts w:asciiTheme="majorHAnsi" w:hAnsiTheme="majorHAnsi" w:cs="Times New Roman"/>
          <w:sz w:val="24"/>
          <w:szCs w:val="24"/>
        </w:rPr>
        <w:t xml:space="preserve"> à la faculté des langues ou reprendre l’idée de la création d’un</w:t>
      </w:r>
      <w:r>
        <w:rPr>
          <w:rFonts w:asciiTheme="majorHAnsi" w:hAnsiTheme="majorHAnsi" w:cs="Times New Roman"/>
          <w:sz w:val="24"/>
          <w:szCs w:val="24"/>
        </w:rPr>
        <w:t xml:space="preserve">e antenne de l’institut </w:t>
      </w:r>
      <w:proofErr w:type="spellStart"/>
      <w:r>
        <w:rPr>
          <w:rFonts w:asciiTheme="majorHAnsi" w:hAnsiTheme="majorHAnsi" w:cs="Times New Roman"/>
          <w:sz w:val="24"/>
          <w:szCs w:val="24"/>
        </w:rPr>
        <w:t>Cervante</w:t>
      </w:r>
      <w:r w:rsidR="0041520E" w:rsidRPr="00BB35B3">
        <w:rPr>
          <w:rFonts w:asciiTheme="majorHAnsi" w:hAnsiTheme="majorHAnsi" w:cs="Times New Roman"/>
          <w:sz w:val="24"/>
          <w:szCs w:val="24"/>
        </w:rPr>
        <w:t>s</w:t>
      </w:r>
      <w:proofErr w:type="spellEnd"/>
      <w:r w:rsidR="0041520E" w:rsidRPr="00BB35B3">
        <w:rPr>
          <w:rFonts w:asciiTheme="majorHAnsi" w:hAnsiTheme="majorHAnsi" w:cs="Times New Roman"/>
          <w:sz w:val="24"/>
          <w:szCs w:val="24"/>
        </w:rPr>
        <w:t xml:space="preserve"> au niveau de notre faculté.  </w:t>
      </w:r>
    </w:p>
    <w:p w:rsidR="0041520E" w:rsidRDefault="0041520E" w:rsidP="004152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Rendre hommage à nos professeurs.  </w:t>
      </w:r>
    </w:p>
    <w:p w:rsidR="00791701" w:rsidRPr="00BB35B3" w:rsidRDefault="00791701" w:rsidP="0079170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1066928"/>
            <wp:effectExtent l="19050" t="0" r="0" b="0"/>
            <wp:docPr id="3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0E" w:rsidRPr="00BB35B3" w:rsidRDefault="0041520E" w:rsidP="0041520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7. Valorisation et soutien</w:t>
      </w:r>
    </w:p>
    <w:p w:rsidR="0041520E" w:rsidRPr="00BB35B3" w:rsidRDefault="0E130516" w:rsidP="008A2E4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A </w:t>
      </w:r>
      <w:r w:rsidR="008A2E43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l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’issu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du colloque, l’organisation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 remettra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aux</w:t>
      </w:r>
      <w:r w:rsidR="00B901DF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chercheurs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une attestation de participation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, ce qui 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constitue un élément valorisa</w:t>
      </w:r>
      <w:r w:rsidR="008A2E43">
        <w:rPr>
          <w:rFonts w:asciiTheme="majorHAnsi" w:eastAsiaTheme="majorEastAsia" w:hAnsiTheme="majorHAnsi" w:cstheme="majorBidi"/>
          <w:sz w:val="24"/>
          <w:szCs w:val="24"/>
          <w:lang w:eastAsia="fr-FR"/>
        </w:rPr>
        <w:t>nt</w:t>
      </w:r>
      <w:r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 dans leurs CV et dans la construction de leur parcours académique. </w:t>
      </w:r>
    </w:p>
    <w:p w:rsidR="008A2E43" w:rsidRDefault="008A2E43" w:rsidP="008A2E43">
      <w:pPr>
        <w:spacing w:before="100" w:beforeAutospacing="1" w:after="100" w:afterAutospacing="1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fr-FR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fr-FR"/>
        </w:rPr>
        <w:t>Les actes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 du colloque </w:t>
      </w:r>
      <w:r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seront publiés et pourront ainsi être 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 xml:space="preserve">destiné aux enseignants comme aux étudiants de la langue et </w:t>
      </w:r>
      <w:r w:rsidR="00B901DF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de la culture espagnole</w:t>
      </w:r>
      <w:r>
        <w:rPr>
          <w:rFonts w:asciiTheme="majorHAnsi" w:eastAsiaTheme="majorEastAsia" w:hAnsiTheme="majorHAnsi" w:cstheme="majorBidi"/>
          <w:sz w:val="24"/>
          <w:szCs w:val="24"/>
          <w:lang w:eastAsia="fr-FR"/>
        </w:rPr>
        <w:t>s</w:t>
      </w:r>
      <w:r w:rsidR="0E130516" w:rsidRPr="00BB35B3">
        <w:rPr>
          <w:rFonts w:asciiTheme="majorHAnsi" w:eastAsiaTheme="majorEastAsia" w:hAnsiTheme="majorHAnsi" w:cstheme="majorBidi"/>
          <w:sz w:val="24"/>
          <w:szCs w:val="24"/>
          <w:lang w:eastAsia="fr-FR"/>
        </w:rPr>
        <w:t>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8.</w:t>
      </w:r>
      <w:r w:rsidRPr="00BB35B3">
        <w:rPr>
          <w:rFonts w:asciiTheme="majorHAnsi" w:hAnsiTheme="majorHAnsi" w:cs="Arial"/>
          <w:b/>
          <w:bCs/>
          <w:sz w:val="24"/>
          <w:szCs w:val="24"/>
        </w:rPr>
        <w:t xml:space="preserve"> P</w:t>
      </w: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articipants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Enseignants-chercheurs, hispanisants, étudiants. 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9.</w:t>
      </w:r>
      <w:r w:rsidRPr="00BB35B3">
        <w:rPr>
          <w:rFonts w:asciiTheme="majorHAnsi" w:hAnsiTheme="majorHAnsi" w:cs="Arial"/>
          <w:b/>
          <w:bCs/>
          <w:sz w:val="24"/>
          <w:szCs w:val="24"/>
        </w:rPr>
        <w:t xml:space="preserve"> P</w:t>
      </w:r>
      <w:r w:rsidRPr="00BB35B3">
        <w:rPr>
          <w:rFonts w:asciiTheme="majorHAnsi" w:hAnsiTheme="majorHAnsi" w:cs="Times New Roman"/>
          <w:b/>
          <w:bCs/>
          <w:sz w:val="24"/>
          <w:szCs w:val="24"/>
        </w:rPr>
        <w:t>ublic visé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Enseignants-chercheurs et étudiants hispanisants.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10.Déroulement des travaux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Travaux en plénières : exposés avec débat et ateliers thématiques. 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11.Matériel didactique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 xml:space="preserve">Data Show, PC, tableaux magiques. 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12.Institutions impliquées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1520E" w:rsidRPr="00BB35B3" w:rsidRDefault="0041520E" w:rsidP="00791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hAnsiTheme="majorHAnsi" w:cs="Times New Roman"/>
          <w:sz w:val="24"/>
          <w:szCs w:val="24"/>
        </w:rPr>
        <w:t>Universi</w:t>
      </w:r>
      <w:r w:rsidR="00791701">
        <w:rPr>
          <w:rFonts w:asciiTheme="majorHAnsi" w:hAnsiTheme="majorHAnsi" w:cs="Times New Roman"/>
          <w:sz w:val="24"/>
          <w:szCs w:val="24"/>
        </w:rPr>
        <w:t xml:space="preserve">té de Tlemcen, Institut </w:t>
      </w:r>
      <w:proofErr w:type="spellStart"/>
      <w:r w:rsidR="00791701">
        <w:rPr>
          <w:rFonts w:asciiTheme="majorHAnsi" w:hAnsiTheme="majorHAnsi" w:cs="Times New Roman"/>
          <w:sz w:val="24"/>
          <w:szCs w:val="24"/>
        </w:rPr>
        <w:t>Cervantes</w:t>
      </w:r>
      <w:proofErr w:type="spellEnd"/>
      <w:r w:rsidRPr="00BB35B3">
        <w:rPr>
          <w:rFonts w:asciiTheme="majorHAnsi" w:hAnsiTheme="majorHAnsi" w:cs="Times New Roman"/>
          <w:sz w:val="24"/>
          <w:szCs w:val="24"/>
        </w:rPr>
        <w:t>, Centre des Etudes Andalouses (CNRPAH Tlemcen)</w:t>
      </w:r>
      <w:r w:rsidR="00AE2129">
        <w:rPr>
          <w:rFonts w:asciiTheme="majorHAnsi" w:hAnsiTheme="majorHAnsi" w:cs="Times New Roman"/>
          <w:sz w:val="24"/>
          <w:szCs w:val="24"/>
        </w:rPr>
        <w:t>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>13. Organisation et Coordination scientifique 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1520E" w:rsidRPr="00BB35B3" w:rsidRDefault="0E130516" w:rsidP="007917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B35B3">
        <w:rPr>
          <w:rFonts w:asciiTheme="majorHAnsi" w:eastAsiaTheme="majorEastAsia" w:hAnsiTheme="majorHAnsi" w:cstheme="majorBidi"/>
          <w:sz w:val="24"/>
          <w:szCs w:val="24"/>
        </w:rPr>
        <w:t xml:space="preserve">Filière </w:t>
      </w:r>
      <w:r w:rsidR="00BB35B3" w:rsidRPr="00BB35B3">
        <w:rPr>
          <w:rFonts w:asciiTheme="majorHAnsi" w:eastAsiaTheme="majorEastAsia" w:hAnsiTheme="majorHAnsi" w:cstheme="majorBidi"/>
          <w:sz w:val="24"/>
          <w:szCs w:val="24"/>
        </w:rPr>
        <w:t>d’</w:t>
      </w:r>
      <w:r w:rsidRPr="00BB35B3">
        <w:rPr>
          <w:rFonts w:asciiTheme="majorHAnsi" w:eastAsiaTheme="majorEastAsia" w:hAnsiTheme="majorHAnsi" w:cstheme="majorBidi"/>
          <w:sz w:val="24"/>
          <w:szCs w:val="24"/>
        </w:rPr>
        <w:t>Espagnol de l’Université de Tlemcen</w:t>
      </w:r>
      <w:r w:rsidR="00AE2129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41520E" w:rsidRPr="00BB35B3" w:rsidRDefault="0041520E" w:rsidP="004152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91701" w:rsidRDefault="0041520E" w:rsidP="00AE21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E2129">
        <w:rPr>
          <w:rFonts w:asciiTheme="majorHAnsi" w:hAnsiTheme="majorHAnsi" w:cs="Times New Roman"/>
          <w:b/>
          <w:bCs/>
          <w:sz w:val="24"/>
          <w:szCs w:val="24"/>
        </w:rPr>
        <w:t xml:space="preserve">14. </w:t>
      </w:r>
      <w:r w:rsidR="00BB35B3" w:rsidRPr="00AE2129">
        <w:rPr>
          <w:rFonts w:asciiTheme="majorHAnsi" w:hAnsiTheme="majorHAnsi" w:cs="Times New Roman"/>
          <w:b/>
          <w:bCs/>
          <w:sz w:val="24"/>
          <w:szCs w:val="24"/>
        </w:rPr>
        <w:t xml:space="preserve">Dernier délai </w:t>
      </w:r>
      <w:r w:rsidR="00AE2129">
        <w:rPr>
          <w:rFonts w:asciiTheme="majorHAnsi" w:hAnsiTheme="majorHAnsi" w:cs="Times New Roman"/>
          <w:b/>
          <w:bCs/>
          <w:sz w:val="24"/>
          <w:szCs w:val="24"/>
        </w:rPr>
        <w:t xml:space="preserve">pour l’envoi du résumé : </w:t>
      </w:r>
    </w:p>
    <w:p w:rsidR="00791701" w:rsidRDefault="00791701" w:rsidP="00AE21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E2129" w:rsidRPr="00700912" w:rsidRDefault="00AE2129" w:rsidP="007009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0912">
        <w:rPr>
          <w:rFonts w:asciiTheme="majorHAnsi" w:hAnsiTheme="majorHAnsi" w:cs="Times New Roman"/>
          <w:sz w:val="24"/>
          <w:szCs w:val="24"/>
        </w:rPr>
        <w:t xml:space="preserve">31 </w:t>
      </w:r>
      <w:r w:rsidR="00791701" w:rsidRPr="00700912">
        <w:rPr>
          <w:rFonts w:asciiTheme="majorHAnsi" w:hAnsiTheme="majorHAnsi" w:cs="Times New Roman"/>
          <w:sz w:val="24"/>
          <w:szCs w:val="24"/>
        </w:rPr>
        <w:t>mars 2016</w:t>
      </w:r>
      <w:r w:rsidR="00700912" w:rsidRPr="00700912">
        <w:rPr>
          <w:rFonts w:asciiTheme="majorHAnsi" w:hAnsiTheme="majorHAnsi" w:cs="Times New Roman"/>
          <w:sz w:val="24"/>
          <w:szCs w:val="24"/>
        </w:rPr>
        <w:t>,</w:t>
      </w:r>
      <w:r w:rsidR="00777ABF" w:rsidRPr="00700912">
        <w:rPr>
          <w:rFonts w:asciiTheme="majorHAnsi" w:hAnsiTheme="majorHAnsi" w:cs="Times New Roman"/>
          <w:sz w:val="24"/>
          <w:szCs w:val="24"/>
        </w:rPr>
        <w:t xml:space="preserve"> aux adresses mail</w:t>
      </w:r>
      <w:r w:rsidR="00700912" w:rsidRPr="00700912">
        <w:rPr>
          <w:rFonts w:asciiTheme="majorHAnsi" w:hAnsiTheme="majorHAnsi" w:cs="Times New Roman"/>
          <w:sz w:val="24"/>
          <w:szCs w:val="24"/>
        </w:rPr>
        <w:t>s</w:t>
      </w:r>
      <w:r w:rsidR="00777ABF" w:rsidRPr="00700912">
        <w:rPr>
          <w:rFonts w:asciiTheme="majorHAnsi" w:hAnsiTheme="majorHAnsi" w:cs="Times New Roman"/>
          <w:sz w:val="24"/>
          <w:szCs w:val="24"/>
        </w:rPr>
        <w:t xml:space="preserve"> suivantes : </w:t>
      </w:r>
      <w:hyperlink r:id="rId6" w:history="1">
        <w:r w:rsidR="00777ABF" w:rsidRPr="00700912">
          <w:rPr>
            <w:rStyle w:val="Lienhypertexte"/>
            <w:rFonts w:asciiTheme="majorHAnsi" w:hAnsiTheme="majorHAnsi" w:cs="Times New Roman"/>
            <w:color w:val="auto"/>
            <w:sz w:val="24"/>
            <w:szCs w:val="24"/>
            <w:u w:val="none"/>
          </w:rPr>
          <w:t>salhi_salah@yahoo.fr</w:t>
        </w:r>
      </w:hyperlink>
      <w:r w:rsidR="00700912" w:rsidRPr="00700912">
        <w:rPr>
          <w:rFonts w:asciiTheme="majorHAnsi" w:hAnsiTheme="majorHAnsi" w:cs="Times New Roman"/>
          <w:b/>
          <w:bCs/>
          <w:sz w:val="24"/>
          <w:szCs w:val="24"/>
        </w:rPr>
        <w:t>;</w:t>
      </w:r>
      <w:hyperlink r:id="rId7" w:history="1">
        <w:r w:rsidR="00777ABF" w:rsidRPr="00700912">
          <w:rPr>
            <w:rStyle w:val="Lienhypertexte"/>
            <w:rFonts w:asciiTheme="majorHAnsi" w:hAnsiTheme="majorHAnsi"/>
            <w:color w:val="auto"/>
            <w:sz w:val="24"/>
            <w:szCs w:val="24"/>
            <w:u w:val="none"/>
          </w:rPr>
          <w:t>ismetali.touati@gmail.com</w:t>
        </w:r>
      </w:hyperlink>
    </w:p>
    <w:p w:rsidR="00BC20B8" w:rsidRPr="00AE2129" w:rsidRDefault="00BC20B8" w:rsidP="00BC20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91701" w:rsidRDefault="00BC20B8" w:rsidP="00BC20B8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B35B3">
        <w:rPr>
          <w:rFonts w:asciiTheme="majorHAnsi" w:hAnsiTheme="majorHAnsi" w:cs="Times New Roman"/>
          <w:b/>
          <w:bCs/>
          <w:sz w:val="24"/>
          <w:szCs w:val="24"/>
        </w:rPr>
        <w:t xml:space="preserve">15. Langues du colloque : </w:t>
      </w:r>
    </w:p>
    <w:p w:rsidR="00777ABF" w:rsidRPr="00791701" w:rsidRDefault="00BC20B8" w:rsidP="00777ABF">
      <w:pPr>
        <w:spacing w:line="360" w:lineRule="auto"/>
        <w:rPr>
          <w:rFonts w:asciiTheme="majorHAnsi" w:hAnsiTheme="majorHAnsi"/>
          <w:sz w:val="24"/>
          <w:szCs w:val="24"/>
        </w:rPr>
      </w:pPr>
      <w:r w:rsidRPr="00791701">
        <w:rPr>
          <w:rFonts w:asciiTheme="majorHAnsi" w:hAnsiTheme="majorHAnsi" w:cs="Times New Roman"/>
          <w:sz w:val="24"/>
          <w:szCs w:val="24"/>
        </w:rPr>
        <w:t xml:space="preserve">Espagnol, Français, Arabe. </w:t>
      </w:r>
    </w:p>
    <w:sectPr w:rsidR="00777ABF" w:rsidRPr="00791701" w:rsidSect="0030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2320"/>
    <w:multiLevelType w:val="hybridMultilevel"/>
    <w:tmpl w:val="099AB62A"/>
    <w:lvl w:ilvl="0" w:tplc="15ACCCA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67DC0"/>
    <w:multiLevelType w:val="hybridMultilevel"/>
    <w:tmpl w:val="F0FC8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20E"/>
    <w:rsid w:val="00016014"/>
    <w:rsid w:val="00092DF4"/>
    <w:rsid w:val="00153010"/>
    <w:rsid w:val="001B6B59"/>
    <w:rsid w:val="0041520E"/>
    <w:rsid w:val="005926AB"/>
    <w:rsid w:val="006E0E66"/>
    <w:rsid w:val="00700912"/>
    <w:rsid w:val="00777ABF"/>
    <w:rsid w:val="00791701"/>
    <w:rsid w:val="008A2E43"/>
    <w:rsid w:val="009F02E3"/>
    <w:rsid w:val="00A051AD"/>
    <w:rsid w:val="00A8082A"/>
    <w:rsid w:val="00AE2129"/>
    <w:rsid w:val="00B02433"/>
    <w:rsid w:val="00B602B1"/>
    <w:rsid w:val="00B85A11"/>
    <w:rsid w:val="00B901DF"/>
    <w:rsid w:val="00BB35B3"/>
    <w:rsid w:val="00BC20B8"/>
    <w:rsid w:val="00CF5E56"/>
    <w:rsid w:val="0E13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7ABF"/>
    <w:rPr>
      <w:color w:val="0563C1" w:themeColor="hyperlink"/>
      <w:u w:val="single"/>
    </w:rPr>
  </w:style>
  <w:style w:type="character" w:customStyle="1" w:styleId="5yl5">
    <w:name w:val="_5yl5"/>
    <w:basedOn w:val="Policepardfaut"/>
    <w:rsid w:val="00777ABF"/>
  </w:style>
  <w:style w:type="paragraph" w:styleId="Textedebulles">
    <w:name w:val="Balloon Text"/>
    <w:basedOn w:val="Normal"/>
    <w:link w:val="TextedebullesCar"/>
    <w:uiPriority w:val="99"/>
    <w:semiHidden/>
    <w:unhideWhenUsed/>
    <w:rsid w:val="006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tali.toua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hi_salah@yahoo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EDDINE SALHI</dc:creator>
  <cp:lastModifiedBy>Web Master</cp:lastModifiedBy>
  <cp:revision>2</cp:revision>
  <dcterms:created xsi:type="dcterms:W3CDTF">2017-01-02T10:04:00Z</dcterms:created>
  <dcterms:modified xsi:type="dcterms:W3CDTF">2017-01-02T10:04:00Z</dcterms:modified>
</cp:coreProperties>
</file>